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Tariffe Imposta di Soggiorno di J-City.gov Test Sicurezza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